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7434A" w14:textId="5FB64337" w:rsidR="00B543F8" w:rsidRDefault="0070260B" w:rsidP="0070260B">
      <w:pPr>
        <w:ind w:left="708"/>
      </w:pPr>
      <w:r>
        <w:tab/>
      </w:r>
    </w:p>
    <w:p w14:paraId="4B014436" w14:textId="364C59D1" w:rsidR="0070260B" w:rsidRPr="00B7387B" w:rsidRDefault="0070260B" w:rsidP="0070260B">
      <w:pPr>
        <w:ind w:left="708"/>
        <w:rPr>
          <w:b/>
        </w:rPr>
      </w:pPr>
      <w:r w:rsidRPr="00B7387B">
        <w:rPr>
          <w:b/>
        </w:rPr>
        <w:t xml:space="preserve">Znamy program </w:t>
      </w:r>
      <w:proofErr w:type="spellStart"/>
      <w:r w:rsidRPr="00B7387B">
        <w:rPr>
          <w:b/>
        </w:rPr>
        <w:t>Local</w:t>
      </w:r>
      <w:proofErr w:type="spellEnd"/>
      <w:r w:rsidRPr="00B7387B">
        <w:rPr>
          <w:b/>
        </w:rPr>
        <w:t xml:space="preserve"> </w:t>
      </w:r>
      <w:proofErr w:type="spellStart"/>
      <w:r w:rsidRPr="00B7387B">
        <w:rPr>
          <w:b/>
        </w:rPr>
        <w:t>Trends</w:t>
      </w:r>
      <w:proofErr w:type="spellEnd"/>
      <w:r w:rsidRPr="00B7387B">
        <w:rPr>
          <w:b/>
        </w:rPr>
        <w:t xml:space="preserve"> – Samorządowego Kongresu Finansowego</w:t>
      </w:r>
    </w:p>
    <w:p w14:paraId="0AA2B33F" w14:textId="77777777" w:rsidR="0070260B" w:rsidRDefault="0070260B" w:rsidP="0070260B">
      <w:pPr>
        <w:ind w:left="708"/>
        <w:jc w:val="both"/>
        <w:rPr>
          <w:b/>
        </w:rPr>
      </w:pPr>
      <w:r w:rsidRPr="00B7387B">
        <w:rPr>
          <w:b/>
        </w:rPr>
        <w:t xml:space="preserve">W dniach od 3 do 4 kwietnia w Sopocie odbędzie się III edycja kongresu, podczas którego poruszane są tematy </w:t>
      </w:r>
      <w:r>
        <w:rPr>
          <w:b/>
        </w:rPr>
        <w:t>kluczowe dla przyszłości</w:t>
      </w:r>
      <w:r w:rsidRPr="00B7387B">
        <w:rPr>
          <w:b/>
        </w:rPr>
        <w:t xml:space="preserve"> finansowej samorządów. Zaplanowanych jest aż trzydzieści debat z udziałem przedstawicieli rządu, samorządów, biznesu oraz nauki. W programie nie zabraknie także warsztatów oraz przykładów udanych inwestycji </w:t>
      </w:r>
      <w:r>
        <w:rPr>
          <w:b/>
        </w:rPr>
        <w:t xml:space="preserve">oraz projektów </w:t>
      </w:r>
      <w:r w:rsidRPr="00B7387B">
        <w:rPr>
          <w:b/>
        </w:rPr>
        <w:t>prezentowanych w ramach Sceny Dobrych Praktyk.</w:t>
      </w:r>
    </w:p>
    <w:p w14:paraId="1EC33362" w14:textId="77777777" w:rsidR="0070260B" w:rsidRDefault="0070260B" w:rsidP="0070260B">
      <w:pPr>
        <w:ind w:left="708"/>
        <w:jc w:val="both"/>
      </w:pPr>
      <w:r>
        <w:t>Wydarzenie otworzy wystąpienie Pawła</w:t>
      </w:r>
      <w:r w:rsidRPr="00BD5496">
        <w:t xml:space="preserve"> </w:t>
      </w:r>
      <w:proofErr w:type="spellStart"/>
      <w:r w:rsidRPr="00BD5496">
        <w:t>Szefernaker</w:t>
      </w:r>
      <w:r>
        <w:t>a</w:t>
      </w:r>
      <w:proofErr w:type="spellEnd"/>
      <w:r w:rsidRPr="00BD5496">
        <w:t xml:space="preserve">, </w:t>
      </w:r>
      <w:r>
        <w:t xml:space="preserve">wiceministra w </w:t>
      </w:r>
      <w:r w:rsidRPr="00BD5496">
        <w:t>Ministerstw</w:t>
      </w:r>
      <w:r>
        <w:t>ie</w:t>
      </w:r>
      <w:r w:rsidRPr="00BD5496">
        <w:t xml:space="preserve"> Spraw Wewnętrznych i Administracji</w:t>
      </w:r>
      <w:r>
        <w:t>, Współprzewodniczącego Komisji Wspólnej Rządu i Samorządu które poprzedzi debatę „</w:t>
      </w:r>
      <w:r w:rsidRPr="00C41331">
        <w:t>Mapa wyzwań w relacjach na linii rząd-samorząd</w:t>
      </w:r>
      <w:r>
        <w:t xml:space="preserve">”. Swój udział zadeklarowało już liczne grono włodarzy gmin, miasteczek, miast. Podczas dwóch dni kongresu odbędzie się siedem sesji plenarnych poświęconych zagadnieniom takim jak: </w:t>
      </w:r>
    </w:p>
    <w:p w14:paraId="4196F29F" w14:textId="77777777" w:rsidR="0070260B" w:rsidRDefault="0070260B" w:rsidP="0070260B">
      <w:pPr>
        <w:pStyle w:val="Akapitzlist"/>
        <w:numPr>
          <w:ilvl w:val="0"/>
          <w:numId w:val="1"/>
        </w:numPr>
        <w:ind w:left="1428"/>
        <w:jc w:val="both"/>
      </w:pPr>
      <w:r>
        <w:t>reforma finansów samorządowych</w:t>
      </w:r>
    </w:p>
    <w:p w14:paraId="56E68431" w14:textId="77777777" w:rsidR="0070260B" w:rsidRDefault="0070260B" w:rsidP="0070260B">
      <w:pPr>
        <w:pStyle w:val="Akapitzlist"/>
        <w:numPr>
          <w:ilvl w:val="0"/>
          <w:numId w:val="1"/>
        </w:numPr>
        <w:ind w:left="1428"/>
        <w:jc w:val="both"/>
      </w:pPr>
      <w:r>
        <w:t>finansowanie inwestycji</w:t>
      </w:r>
    </w:p>
    <w:p w14:paraId="646A421C" w14:textId="77777777" w:rsidR="0070260B" w:rsidRDefault="0070260B" w:rsidP="0070260B">
      <w:pPr>
        <w:pStyle w:val="Akapitzlist"/>
        <w:numPr>
          <w:ilvl w:val="0"/>
          <w:numId w:val="1"/>
        </w:numPr>
        <w:ind w:left="1428"/>
        <w:jc w:val="both"/>
      </w:pPr>
      <w:r>
        <w:t>transformacja cyfrowa</w:t>
      </w:r>
    </w:p>
    <w:p w14:paraId="5B77251B" w14:textId="77777777" w:rsidR="0070260B" w:rsidRDefault="0070260B" w:rsidP="0070260B">
      <w:pPr>
        <w:pStyle w:val="Akapitzlist"/>
        <w:numPr>
          <w:ilvl w:val="0"/>
          <w:numId w:val="1"/>
        </w:numPr>
        <w:ind w:left="1428"/>
        <w:jc w:val="both"/>
      </w:pPr>
      <w:r>
        <w:t>s</w:t>
      </w:r>
      <w:r w:rsidRPr="00C41331">
        <w:t>zanse dla miast wynikające ze strategicznych projektów dekarbonizacyjnych</w:t>
      </w:r>
    </w:p>
    <w:p w14:paraId="04D75D18" w14:textId="77777777" w:rsidR="0070260B" w:rsidRDefault="0070260B" w:rsidP="0070260B">
      <w:pPr>
        <w:pStyle w:val="Akapitzlist"/>
        <w:numPr>
          <w:ilvl w:val="0"/>
          <w:numId w:val="1"/>
        </w:numPr>
        <w:ind w:left="1428"/>
        <w:jc w:val="both"/>
      </w:pPr>
      <w:r>
        <w:t>z</w:t>
      </w:r>
      <w:r w:rsidRPr="00C41331">
        <w:t>ielona transformacja z perspektywy małych i dużych samorządów</w:t>
      </w:r>
    </w:p>
    <w:p w14:paraId="551B24DB" w14:textId="77777777" w:rsidR="0070260B" w:rsidRDefault="0070260B" w:rsidP="0070260B">
      <w:pPr>
        <w:ind w:left="708"/>
        <w:jc w:val="both"/>
      </w:pPr>
      <w:r>
        <w:t>Pozostałe panele dyskusyjne dotyczyć będą zagadnień takich jak m.in.: wsparcie dla mieszkalnictwa komunalnego, r</w:t>
      </w:r>
      <w:r w:rsidRPr="006E0232">
        <w:t>ozwój społeczności en</w:t>
      </w:r>
      <w:r>
        <w:t xml:space="preserve">ergetycznych i klastrów energii czy wsparcie rolnictwa i rozwoju wsi. Hasło przewodnie tegorocznej edycji brzmi </w:t>
      </w:r>
      <w:r w:rsidRPr="003B7EE1">
        <w:t xml:space="preserve">„Samorządy wobec </w:t>
      </w:r>
      <w:proofErr w:type="spellStart"/>
      <w:r w:rsidRPr="003B7EE1">
        <w:t>multikryzysów</w:t>
      </w:r>
      <w:proofErr w:type="spellEnd"/>
      <w:r w:rsidRPr="003B7EE1">
        <w:t xml:space="preserve"> i wyzwań rozwoju”</w:t>
      </w:r>
      <w:r>
        <w:t xml:space="preserve"> a uczestnicy deklarują wolę podjęcia merytorycznej dyskusji, ponad podziałami, która ma przynieść realną zmianę. Pełen program wydarzenia dostępny jest na stronie </w:t>
      </w:r>
      <w:hyperlink r:id="rId8" w:history="1">
        <w:r w:rsidRPr="00B022C9">
          <w:rPr>
            <w:rStyle w:val="Hipercze"/>
          </w:rPr>
          <w:t>www.localtrends.pl</w:t>
        </w:r>
      </w:hyperlink>
      <w:r>
        <w:t xml:space="preserve"> </w:t>
      </w:r>
    </w:p>
    <w:p w14:paraId="0D61B5CF" w14:textId="77777777" w:rsidR="0070260B" w:rsidRPr="00C1341A" w:rsidRDefault="0070260B" w:rsidP="0070260B">
      <w:pPr>
        <w:ind w:left="708"/>
        <w:jc w:val="both"/>
        <w:rPr>
          <w:b/>
        </w:rPr>
      </w:pPr>
      <w:r>
        <w:rPr>
          <w:b/>
        </w:rPr>
        <w:t>Pytania o przyszłość finansową samorządów</w:t>
      </w:r>
    </w:p>
    <w:p w14:paraId="78888E47" w14:textId="77777777" w:rsidR="0070260B" w:rsidRDefault="0070260B" w:rsidP="0070260B">
      <w:pPr>
        <w:ind w:left="708"/>
        <w:jc w:val="both"/>
      </w:pPr>
      <w:r w:rsidRPr="00B60846">
        <w:t>Jaka będzie przyszłość systemu finansów samorządowych? Jaki wpływ na świadczenie usług dla mieszkańców ma i będzie miał kryzys energetyczny? Czy samorządowe budżety, w szczególności budżety dużych miast, wytrzymają dalszą dewastację systemu dochodów własnych JST zwłaszcza w połączeniu z wysoką inflacj</w:t>
      </w:r>
      <w:r>
        <w:t>ą</w:t>
      </w:r>
      <w:r w:rsidRPr="00B60846">
        <w:t xml:space="preserve"> i ciągle rosnącymi kosztami świadczenia podstawowych usług publicznych w zakresie transportu, edukacji, czy chociażby zdrowia? </w:t>
      </w:r>
    </w:p>
    <w:p w14:paraId="29C72FF5" w14:textId="77777777" w:rsidR="0070260B" w:rsidRDefault="0070260B" w:rsidP="0070260B">
      <w:pPr>
        <w:ind w:left="708"/>
        <w:jc w:val="both"/>
      </w:pPr>
      <w:r>
        <w:t xml:space="preserve">- </w:t>
      </w:r>
      <w:r w:rsidRPr="00C1341A">
        <w:rPr>
          <w:i/>
        </w:rPr>
        <w:t xml:space="preserve">To bardzo ważne pytania i tematy, które muszą stać się przedmiotem dialogu pomiędzy rządem, a samorządem terytorialnym. Trzeba im się przyjrzeć także w szerokiej debacie publicznej, zwłaszcza w kontekście jesiennych wyborów parlamentarnych i zmian, które mogą przynieść na ogólnopolskiej scenie politycznej. Inicjatorami takiej dyskusji muszą być samorządy i to samorządy z taką inicjatywą występują. Dlatego zapraszam wszystkich, którym przyszłość polskiego samorządu nie jest obojętna do udziału w tegorocznej edycji </w:t>
      </w:r>
      <w:proofErr w:type="spellStart"/>
      <w:r w:rsidRPr="00C1341A">
        <w:rPr>
          <w:i/>
        </w:rPr>
        <w:t>Local</w:t>
      </w:r>
      <w:proofErr w:type="spellEnd"/>
      <w:r w:rsidRPr="00C1341A">
        <w:rPr>
          <w:i/>
        </w:rPr>
        <w:t xml:space="preserve"> </w:t>
      </w:r>
      <w:proofErr w:type="spellStart"/>
      <w:r w:rsidRPr="00C1341A">
        <w:rPr>
          <w:i/>
        </w:rPr>
        <w:t>Trends</w:t>
      </w:r>
      <w:proofErr w:type="spellEnd"/>
      <w:r>
        <w:t xml:space="preserve"> – mówi </w:t>
      </w:r>
      <w:r w:rsidRPr="003B7EE1">
        <w:t>Tadeusz Truskolaski</w:t>
      </w:r>
      <w:r>
        <w:t>, prezydent Miasta Białystok, p</w:t>
      </w:r>
      <w:r w:rsidRPr="003B7EE1">
        <w:t>rezes Unii Metropolii Polskich</w:t>
      </w:r>
      <w:r>
        <w:t>.</w:t>
      </w:r>
    </w:p>
    <w:p w14:paraId="59878EB6" w14:textId="77777777" w:rsidR="0070260B" w:rsidRDefault="0070260B" w:rsidP="0070260B">
      <w:pPr>
        <w:ind w:left="708"/>
        <w:jc w:val="both"/>
      </w:pPr>
      <w:r>
        <w:t xml:space="preserve">Prezydent Białegostoku weźmie udział w dyskusji na temat reformy finansów samorządowych z Sebastianem Skuzą, sekretarzem stanu w Ministerstwie Finansów. </w:t>
      </w:r>
    </w:p>
    <w:p w14:paraId="407ACB9C" w14:textId="77777777" w:rsidR="0070260B" w:rsidRPr="00DB491E" w:rsidRDefault="0070260B" w:rsidP="0070260B">
      <w:pPr>
        <w:ind w:left="708"/>
        <w:jc w:val="both"/>
        <w:rPr>
          <w:b/>
        </w:rPr>
      </w:pPr>
      <w:r w:rsidRPr="00DB491E">
        <w:rPr>
          <w:b/>
        </w:rPr>
        <w:t>Przykłady zza oceanu</w:t>
      </w:r>
    </w:p>
    <w:p w14:paraId="41E2044D" w14:textId="77777777" w:rsidR="0070260B" w:rsidRDefault="0070260B" w:rsidP="0070260B">
      <w:pPr>
        <w:ind w:left="708"/>
        <w:jc w:val="both"/>
      </w:pPr>
      <w:r>
        <w:lastRenderedPageBreak/>
        <w:t xml:space="preserve">Gościem specjalnym wydarzenia będzie Kevin </w:t>
      </w:r>
      <w:proofErr w:type="spellStart"/>
      <w:r>
        <w:t>Kane</w:t>
      </w:r>
      <w:proofErr w:type="spellEnd"/>
      <w:r>
        <w:t xml:space="preserve">, Prezydent </w:t>
      </w:r>
      <w:r w:rsidRPr="00B60846">
        <w:t>Memph</w:t>
      </w:r>
      <w:r>
        <w:t xml:space="preserve">is </w:t>
      </w:r>
      <w:proofErr w:type="spellStart"/>
      <w:r>
        <w:t>Convention</w:t>
      </w:r>
      <w:proofErr w:type="spellEnd"/>
      <w:r>
        <w:t xml:space="preserve"> &amp;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Bureau</w:t>
      </w:r>
      <w:proofErr w:type="spellEnd"/>
      <w:r>
        <w:t>, który opowie o tym j</w:t>
      </w:r>
      <w:r w:rsidRPr="00B60846">
        <w:t>ak zmieniał się</w:t>
      </w:r>
      <w:r>
        <w:t xml:space="preserve"> przemysł turystyczny w Memphis. Ekspert opowie m.in. o wykorzystaniu technologii</w:t>
      </w:r>
      <w:r w:rsidRPr="00DB491E">
        <w:t xml:space="preserve"> do </w:t>
      </w:r>
      <w:r>
        <w:t>promocji miasta i o korzyściach płynących z tego typu inwestycji.</w:t>
      </w:r>
    </w:p>
    <w:p w14:paraId="16CBD5A4" w14:textId="77777777" w:rsidR="0070260B" w:rsidRDefault="0070260B" w:rsidP="0070260B">
      <w:pPr>
        <w:ind w:left="708"/>
        <w:jc w:val="both"/>
      </w:pPr>
      <w:r w:rsidRPr="005A6753">
        <w:t xml:space="preserve">W obliczu zbliżających się wyborów oraz wyzwań, z którymi mierzą się miasta i gminy wiejskie, </w:t>
      </w:r>
      <w:r>
        <w:t xml:space="preserve">wydarzenia takie jak kwietniowy </w:t>
      </w:r>
      <w:r w:rsidRPr="005A6753">
        <w:t xml:space="preserve">Samorządowy Kongres Finansowy </w:t>
      </w:r>
      <w:r>
        <w:t xml:space="preserve">mają coraz większe znaczenie, także dla wyborów. - </w:t>
      </w:r>
      <w:r w:rsidRPr="000B2100">
        <w:rPr>
          <w:i/>
        </w:rPr>
        <w:t xml:space="preserve">Bardzo zależało nam na takim wydarzeniu, właśnie z udziałem skarbników, analityków, ekonomistów. Bo żeby rozmawiać o rozwoju, o inwestycjach, o poprawie jakości życia mieszkańców – trzeba najpierw ustalić zasady finansowania i </w:t>
      </w:r>
      <w:r>
        <w:rPr>
          <w:i/>
        </w:rPr>
        <w:t xml:space="preserve">pozyskiwania środków na te cele – </w:t>
      </w:r>
      <w:r>
        <w:t>podkreśla Maciej H. Grabowski, prezes zarządu</w:t>
      </w:r>
      <w:r w:rsidRPr="00DB491E">
        <w:t xml:space="preserve"> Fundacji Centrum Myśli Strategicznych, która współorganizuje  wydarzenie razem z Grupą MTP.</w:t>
      </w:r>
      <w:r>
        <w:t xml:space="preserve"> </w:t>
      </w:r>
    </w:p>
    <w:p w14:paraId="24CFBBFD" w14:textId="77777777" w:rsidR="0070260B" w:rsidRPr="00E125D6" w:rsidRDefault="0070260B" w:rsidP="0070260B">
      <w:pPr>
        <w:ind w:left="708"/>
        <w:rPr>
          <w:b/>
        </w:rPr>
      </w:pPr>
      <w:r w:rsidRPr="00E125D6">
        <w:rPr>
          <w:b/>
        </w:rPr>
        <w:t xml:space="preserve">Pełen program wydarzenia </w:t>
      </w:r>
      <w:r>
        <w:rPr>
          <w:b/>
        </w:rPr>
        <w:t xml:space="preserve">oraz formularz do rejestracji </w:t>
      </w:r>
      <w:r w:rsidRPr="00E125D6">
        <w:rPr>
          <w:b/>
        </w:rPr>
        <w:t>dostępny jest na stronie</w:t>
      </w:r>
      <w:r>
        <w:rPr>
          <w:b/>
        </w:rPr>
        <w:t>:</w:t>
      </w:r>
      <w:r w:rsidRPr="00E125D6">
        <w:rPr>
          <w:b/>
        </w:rPr>
        <w:t xml:space="preserve"> </w:t>
      </w:r>
      <w:hyperlink r:id="rId9" w:history="1">
        <w:r w:rsidRPr="00E125D6">
          <w:rPr>
            <w:rStyle w:val="Hipercze"/>
            <w:b/>
          </w:rPr>
          <w:t>www.localtrends.pl</w:t>
        </w:r>
      </w:hyperlink>
      <w:r w:rsidRPr="00E125D6">
        <w:rPr>
          <w:b/>
        </w:rPr>
        <w:t xml:space="preserve"> </w:t>
      </w:r>
    </w:p>
    <w:p w14:paraId="506B905B" w14:textId="77777777" w:rsidR="0070260B" w:rsidRPr="00E125D6" w:rsidRDefault="0070260B" w:rsidP="0070260B">
      <w:pPr>
        <w:ind w:left="708"/>
        <w:jc w:val="both"/>
        <w:rPr>
          <w:b/>
        </w:rPr>
      </w:pPr>
      <w:r w:rsidRPr="00E125D6">
        <w:rPr>
          <w:b/>
        </w:rPr>
        <w:t>#</w:t>
      </w:r>
      <w:proofErr w:type="spellStart"/>
      <w:r w:rsidRPr="00E125D6">
        <w:rPr>
          <w:b/>
        </w:rPr>
        <w:t>DołączDoDebaty</w:t>
      </w:r>
      <w:proofErr w:type="spellEnd"/>
      <w:r w:rsidRPr="00E125D6">
        <w:rPr>
          <w:b/>
        </w:rPr>
        <w:t xml:space="preserve"> podczas Samorządowego Kongresu Finansowego w Sopocie. </w:t>
      </w:r>
    </w:p>
    <w:p w14:paraId="498DDCC8" w14:textId="77777777" w:rsidR="0070260B" w:rsidRPr="00E125D6" w:rsidRDefault="0070260B" w:rsidP="0070260B">
      <w:pPr>
        <w:ind w:left="708"/>
        <w:jc w:val="both"/>
        <w:rPr>
          <w:b/>
        </w:rPr>
      </w:pPr>
      <w:r w:rsidRPr="00E125D6">
        <w:rPr>
          <w:b/>
        </w:rPr>
        <w:t>3-4 kwietnia 2023, Sheraton Sopot Hotel</w:t>
      </w:r>
    </w:p>
    <w:p w14:paraId="625BC9CF" w14:textId="77777777" w:rsidR="0070260B" w:rsidRDefault="0044711C" w:rsidP="0070260B">
      <w:pPr>
        <w:ind w:left="708"/>
        <w:jc w:val="both"/>
      </w:pPr>
      <w:hyperlink r:id="rId10" w:history="1">
        <w:r w:rsidR="0070260B" w:rsidRPr="00B022C9">
          <w:rPr>
            <w:rStyle w:val="Hipercze"/>
          </w:rPr>
          <w:t>https://localtrends.pl/</w:t>
        </w:r>
      </w:hyperlink>
      <w:r w:rsidR="0070260B">
        <w:t xml:space="preserve">  </w:t>
      </w:r>
    </w:p>
    <w:p w14:paraId="7659EC47" w14:textId="77777777" w:rsidR="0070260B" w:rsidRDefault="0044711C" w:rsidP="0070260B">
      <w:pPr>
        <w:ind w:left="708"/>
        <w:jc w:val="both"/>
      </w:pPr>
      <w:hyperlink r:id="rId11" w:history="1">
        <w:r w:rsidR="0070260B" w:rsidRPr="00B022C9">
          <w:rPr>
            <w:rStyle w:val="Hipercze"/>
          </w:rPr>
          <w:t>https://www.facebook.com/LocalTrendsKongres</w:t>
        </w:r>
      </w:hyperlink>
      <w:r w:rsidR="0070260B">
        <w:t xml:space="preserve">   </w:t>
      </w:r>
    </w:p>
    <w:p w14:paraId="72C69F61" w14:textId="50FAA127" w:rsidR="0070260B" w:rsidRDefault="0044711C" w:rsidP="00414883">
      <w:pPr>
        <w:ind w:left="708"/>
        <w:jc w:val="both"/>
      </w:pPr>
      <w:hyperlink r:id="rId12" w:history="1">
        <w:r w:rsidR="0070260B" w:rsidRPr="00B022C9">
          <w:rPr>
            <w:rStyle w:val="Hipercze"/>
          </w:rPr>
          <w:t>https://www.linkedin.com/showcase/localtrendskongres/</w:t>
        </w:r>
      </w:hyperlink>
      <w:r w:rsidR="0070260B">
        <w:t xml:space="preserve">   </w:t>
      </w:r>
    </w:p>
    <w:p w14:paraId="48DD3A02" w14:textId="77777777" w:rsidR="0070260B" w:rsidRDefault="0070260B" w:rsidP="0070260B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14:paraId="6A073C9C" w14:textId="77777777" w:rsidR="0070260B" w:rsidRDefault="0070260B" w:rsidP="0070260B">
      <w:pPr>
        <w:ind w:left="708"/>
        <w:jc w:val="both"/>
      </w:pP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to projekt, którego celem jest wzmocnienie głosu gmin, miast, powiatów i województw w dyskusji o rozwoju społeczno-gospodarczym jednostek samorządu terytorialnego oraz kraju. Inicjatorami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są Centrum Myśli Strategicznych i Grupa MTP we współpracy z partnerami strategicznymi. Nad jakością merytoryczną wydarzeń czuwa Rada Programowa składająca się z kilkudziesięciu ekspertów – przedstawicieli administracji państwowej, samorządów, biznesu oraz nauki.</w:t>
      </w:r>
    </w:p>
    <w:p w14:paraId="62A6C089" w14:textId="3ED24741" w:rsidR="00414883" w:rsidRDefault="00414883" w:rsidP="00414883">
      <w:pPr>
        <w:spacing w:after="0" w:line="240" w:lineRule="auto"/>
        <w:ind w:left="708"/>
        <w:jc w:val="both"/>
      </w:pPr>
      <w:r>
        <w:t>Gospodarze: Miasto Sopot, Miasto Poznań</w:t>
      </w:r>
    </w:p>
    <w:p w14:paraId="01BA43A1" w14:textId="77777777" w:rsidR="00414883" w:rsidRDefault="00414883" w:rsidP="00414883">
      <w:pPr>
        <w:spacing w:after="0" w:line="240" w:lineRule="auto"/>
        <w:ind w:left="708"/>
        <w:jc w:val="both"/>
      </w:pPr>
    </w:p>
    <w:p w14:paraId="323538D6" w14:textId="24045677" w:rsidR="00414883" w:rsidRDefault="00414883" w:rsidP="00414883">
      <w:pPr>
        <w:spacing w:after="0" w:line="240" w:lineRule="auto"/>
        <w:ind w:left="708"/>
        <w:jc w:val="both"/>
      </w:pPr>
      <w:r>
        <w:t>Organizatorzy: Grupa MTP, Fundacja Centrum Myśli Strategicznych</w:t>
      </w:r>
    </w:p>
    <w:p w14:paraId="3A23CDA3" w14:textId="77777777" w:rsidR="00414883" w:rsidRDefault="00414883" w:rsidP="00414883">
      <w:pPr>
        <w:spacing w:after="0" w:line="240" w:lineRule="auto"/>
        <w:ind w:left="708"/>
        <w:jc w:val="both"/>
      </w:pPr>
    </w:p>
    <w:p w14:paraId="32AD1D5D" w14:textId="4F41907D" w:rsidR="0070260B" w:rsidRDefault="0070260B" w:rsidP="00414883">
      <w:pPr>
        <w:spacing w:line="240" w:lineRule="auto"/>
        <w:ind w:left="708"/>
        <w:jc w:val="both"/>
      </w:pPr>
      <w:r>
        <w:t>Partner</w:t>
      </w:r>
      <w:r w:rsidR="00414883">
        <w:t>zy</w:t>
      </w:r>
      <w:r>
        <w:t xml:space="preserve"> Strategiczn</w:t>
      </w:r>
      <w:r w:rsidR="00414883">
        <w:t>i</w:t>
      </w:r>
      <w:r>
        <w:t xml:space="preserve">: Samorząd Województwa Pomorskiego, Samorząd Województwa Wielkopolskiego, Miasto Sopot, Miasto Poznań, Unia Metropolii Polskich, Związek Miast Polskich, Związek Gmin Wiejskich RP, Związek Powiatów Polskich oraz Związek Województw RP. </w:t>
      </w:r>
    </w:p>
    <w:p w14:paraId="2150E3AE" w14:textId="6888C97D" w:rsidR="00414883" w:rsidRDefault="00414883" w:rsidP="00414883">
      <w:pPr>
        <w:spacing w:after="0" w:line="240" w:lineRule="auto"/>
        <w:ind w:left="708"/>
        <w:jc w:val="both"/>
      </w:pPr>
      <w:r>
        <w:t>Partner Generalny: Bank Gospodarstwa Krajowego</w:t>
      </w:r>
    </w:p>
    <w:p w14:paraId="61C129EA" w14:textId="77777777" w:rsidR="00414883" w:rsidRDefault="00414883" w:rsidP="00414883">
      <w:pPr>
        <w:spacing w:after="0" w:line="240" w:lineRule="auto"/>
        <w:ind w:left="708"/>
        <w:jc w:val="both"/>
      </w:pPr>
    </w:p>
    <w:p w14:paraId="698DACBB" w14:textId="75126A56" w:rsidR="00414883" w:rsidRDefault="00414883" w:rsidP="00414883">
      <w:pPr>
        <w:spacing w:after="0" w:line="240" w:lineRule="auto"/>
        <w:ind w:left="708"/>
        <w:jc w:val="both"/>
      </w:pPr>
      <w:r>
        <w:t xml:space="preserve">Partner: </w:t>
      </w:r>
      <w:proofErr w:type="spellStart"/>
      <w:r>
        <w:t>InPost</w:t>
      </w:r>
      <w:proofErr w:type="spellEnd"/>
      <w:r>
        <w:t xml:space="preserve"> </w:t>
      </w:r>
      <w:bookmarkStart w:id="0" w:name="_GoBack"/>
      <w:bookmarkEnd w:id="0"/>
    </w:p>
    <w:p w14:paraId="4A71D937" w14:textId="77777777" w:rsidR="00414883" w:rsidRDefault="00414883" w:rsidP="00414883">
      <w:pPr>
        <w:spacing w:after="0" w:line="240" w:lineRule="auto"/>
        <w:ind w:left="708"/>
        <w:jc w:val="both"/>
      </w:pPr>
    </w:p>
    <w:p w14:paraId="0A8BB3D8" w14:textId="2C7F1919" w:rsidR="00414883" w:rsidRDefault="00414883" w:rsidP="00414883">
      <w:pPr>
        <w:spacing w:after="0" w:line="240" w:lineRule="auto"/>
        <w:ind w:left="708"/>
        <w:jc w:val="both"/>
      </w:pPr>
      <w:r>
        <w:t>Sponsor: Polska Bezgotówkowa</w:t>
      </w:r>
    </w:p>
    <w:p w14:paraId="08ABAE7D" w14:textId="77777777" w:rsidR="00414883" w:rsidRDefault="00414883" w:rsidP="00414883">
      <w:pPr>
        <w:spacing w:after="0" w:line="240" w:lineRule="auto"/>
        <w:ind w:left="708"/>
        <w:jc w:val="both"/>
      </w:pPr>
    </w:p>
    <w:p w14:paraId="3D51B406" w14:textId="7FD2A7E1" w:rsidR="00414883" w:rsidRDefault="00414883" w:rsidP="00414883">
      <w:pPr>
        <w:spacing w:after="0" w:line="240" w:lineRule="auto"/>
        <w:ind w:left="708"/>
        <w:jc w:val="both"/>
      </w:pPr>
      <w:r>
        <w:t xml:space="preserve">Partnerzy Merytoryczni: </w:t>
      </w:r>
      <w:r w:rsidRPr="00414883">
        <w:t>Instytut Rozwoju Miast i Regionów</w:t>
      </w:r>
      <w:r>
        <w:t xml:space="preserve">, Fundacja im. Stefana Batorego, </w:t>
      </w:r>
      <w:r w:rsidR="0044711C">
        <w:t xml:space="preserve">Polski Instytut Ekonomiczny, </w:t>
      </w:r>
      <w:r w:rsidRPr="00414883">
        <w:t>Wyższa Szkoła Informatyki i Zarządzania w Rzeszowie</w:t>
      </w:r>
    </w:p>
    <w:p w14:paraId="1D895F90" w14:textId="77777777" w:rsidR="00414883" w:rsidRDefault="00414883" w:rsidP="00414883">
      <w:pPr>
        <w:spacing w:after="0" w:line="240" w:lineRule="auto"/>
        <w:ind w:left="708"/>
        <w:jc w:val="both"/>
      </w:pPr>
    </w:p>
    <w:p w14:paraId="68848EDA" w14:textId="07FA8EA1" w:rsidR="00414883" w:rsidRDefault="00414883" w:rsidP="00414883">
      <w:pPr>
        <w:spacing w:after="0" w:line="240" w:lineRule="auto"/>
        <w:ind w:left="708"/>
        <w:jc w:val="both"/>
      </w:pPr>
      <w:r>
        <w:t xml:space="preserve">Partnerzy instytucjonalni: </w:t>
      </w:r>
      <w:r w:rsidRPr="00414883">
        <w:t>Fundacja RC</w:t>
      </w:r>
      <w:r>
        <w:t xml:space="preserve">, </w:t>
      </w:r>
      <w:r w:rsidRPr="00414883">
        <w:t>Ruch Samorządowy TAK! Dla Polski</w:t>
      </w:r>
      <w:r>
        <w:t xml:space="preserve">, </w:t>
      </w:r>
      <w:r w:rsidRPr="00414883">
        <w:t>Stowarzyszenie Prezydentów Miast Polskich</w:t>
      </w:r>
    </w:p>
    <w:sectPr w:rsidR="00414883" w:rsidSect="007A5EF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426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BAA2C" w14:textId="77777777" w:rsidR="008A7B45" w:rsidRDefault="008A7B45" w:rsidP="00594C31">
      <w:pPr>
        <w:spacing w:after="0" w:line="240" w:lineRule="auto"/>
      </w:pPr>
      <w:r>
        <w:separator/>
      </w:r>
    </w:p>
  </w:endnote>
  <w:endnote w:type="continuationSeparator" w:id="0">
    <w:p w14:paraId="7FA897E9" w14:textId="77777777" w:rsidR="008A7B45" w:rsidRDefault="008A7B45" w:rsidP="0059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4211" w14:textId="5ADA0389" w:rsidR="00594C31" w:rsidRDefault="007A5EFC" w:rsidP="00594C31">
    <w:pPr>
      <w:pStyle w:val="Stopka"/>
      <w:ind w:left="708"/>
      <w:jc w:val="center"/>
    </w:pPr>
    <w:r>
      <w:rPr>
        <w:noProof/>
        <w:lang w:eastAsia="pl-PL"/>
      </w:rPr>
      <w:ptab w:relativeTo="margin" w:alignment="center" w:leader="none"/>
    </w:r>
    <w:r w:rsidR="00594C31">
      <w:rPr>
        <w:noProof/>
        <w:lang w:eastAsia="pl-PL"/>
      </w:rPr>
      <w:drawing>
        <wp:inline distT="0" distB="0" distL="0" distR="0" wp14:anchorId="43067CE8" wp14:editId="4E0E1A3C">
          <wp:extent cx="6215438" cy="48508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438" cy="48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DC08" w14:textId="77777777" w:rsidR="008A7B45" w:rsidRDefault="008A7B45" w:rsidP="00594C31">
      <w:pPr>
        <w:spacing w:after="0" w:line="240" w:lineRule="auto"/>
      </w:pPr>
      <w:r>
        <w:separator/>
      </w:r>
    </w:p>
  </w:footnote>
  <w:footnote w:type="continuationSeparator" w:id="0">
    <w:p w14:paraId="1CDE4F1F" w14:textId="77777777" w:rsidR="008A7B45" w:rsidRDefault="008A7B45" w:rsidP="0059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0D4AA" w14:textId="77777777" w:rsidR="00594C31" w:rsidRDefault="0044711C">
    <w:pPr>
      <w:pStyle w:val="Nagwek"/>
    </w:pPr>
    <w:r>
      <w:rPr>
        <w:noProof/>
        <w:lang w:eastAsia="pl-PL"/>
      </w:rPr>
      <w:pict w14:anchorId="3DAA94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2pt;height:136.65pt;z-index:-251657216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2A9A" w14:textId="1DAB3EBE" w:rsidR="00594C31" w:rsidRDefault="00594C31" w:rsidP="00594C31">
    <w:pPr>
      <w:pStyle w:val="Nagwek"/>
    </w:pPr>
    <w:r>
      <w:rPr>
        <w:noProof/>
        <w:lang w:eastAsia="pl-PL"/>
      </w:rPr>
      <w:drawing>
        <wp:inline distT="0" distB="0" distL="0" distR="0" wp14:anchorId="54060522" wp14:editId="7ACC721E">
          <wp:extent cx="3450840" cy="584101"/>
          <wp:effectExtent l="0" t="0" r="0" b="6985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0840" cy="584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6C36C" w14:textId="77777777" w:rsidR="00594C31" w:rsidRDefault="0044711C">
    <w:pPr>
      <w:pStyle w:val="Nagwek"/>
    </w:pPr>
    <w:r>
      <w:rPr>
        <w:noProof/>
        <w:lang w:eastAsia="pl-PL"/>
      </w:rPr>
      <w:pict w14:anchorId="7D077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136.65pt;z-index:-251658240;mso-position-horizontal:center;mso-position-horizontal-relative:margin;mso-position-vertical:center;mso-position-vertical-relative:margin" o:allowincell="f">
          <v:imagedata r:id="rId1" o:title="Obszar roboczy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83E"/>
    <w:multiLevelType w:val="hybridMultilevel"/>
    <w:tmpl w:val="D0AE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1"/>
    <w:rsid w:val="00050D73"/>
    <w:rsid w:val="00076B9E"/>
    <w:rsid w:val="00206B3D"/>
    <w:rsid w:val="002C0CCB"/>
    <w:rsid w:val="00302F24"/>
    <w:rsid w:val="00313124"/>
    <w:rsid w:val="00414883"/>
    <w:rsid w:val="0044711C"/>
    <w:rsid w:val="00594C31"/>
    <w:rsid w:val="0070260B"/>
    <w:rsid w:val="00766CD0"/>
    <w:rsid w:val="007A5EFC"/>
    <w:rsid w:val="008A7B45"/>
    <w:rsid w:val="009164E0"/>
    <w:rsid w:val="00A5708A"/>
    <w:rsid w:val="00B543F8"/>
    <w:rsid w:val="00C5570C"/>
    <w:rsid w:val="00C975C8"/>
    <w:rsid w:val="00CA724E"/>
    <w:rsid w:val="00D10FBE"/>
    <w:rsid w:val="00E02F39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A6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31"/>
  </w:style>
  <w:style w:type="paragraph" w:styleId="Stopka">
    <w:name w:val="footer"/>
    <w:basedOn w:val="Normalny"/>
    <w:link w:val="StopkaZnak"/>
    <w:uiPriority w:val="99"/>
    <w:unhideWhenUsed/>
    <w:rsid w:val="00594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31"/>
  </w:style>
  <w:style w:type="paragraph" w:styleId="Tekstdymka">
    <w:name w:val="Balloon Text"/>
    <w:basedOn w:val="Normalny"/>
    <w:link w:val="TekstdymkaZnak"/>
    <w:uiPriority w:val="99"/>
    <w:semiHidden/>
    <w:unhideWhenUsed/>
    <w:rsid w:val="0059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trends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showcase/localtrendskongr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ocalTrendsKong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caltrend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altrends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Zuzanna Mojska</cp:lastModifiedBy>
  <cp:revision>4</cp:revision>
  <dcterms:created xsi:type="dcterms:W3CDTF">2023-03-14T15:42:00Z</dcterms:created>
  <dcterms:modified xsi:type="dcterms:W3CDTF">2023-03-15T10:08:00Z</dcterms:modified>
</cp:coreProperties>
</file>