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2326B" w14:textId="77777777" w:rsidR="00E11325" w:rsidRPr="00E11325" w:rsidRDefault="00E11325" w:rsidP="00E11325">
      <w:pPr>
        <w:ind w:left="708"/>
        <w:rPr>
          <w:b/>
        </w:rPr>
      </w:pPr>
      <w:r w:rsidRPr="00E11325">
        <w:rPr>
          <w:b/>
        </w:rPr>
        <w:t>Jak będzie wyglądała współpraca na linii rząd-samorząd?</w:t>
      </w:r>
    </w:p>
    <w:p w14:paraId="0BE4F9D5" w14:textId="77777777" w:rsidR="00E11325" w:rsidRPr="00E11325" w:rsidRDefault="00E11325" w:rsidP="00E11325">
      <w:pPr>
        <w:ind w:left="708"/>
        <w:rPr>
          <w:b/>
        </w:rPr>
      </w:pPr>
      <w:r w:rsidRPr="00E11325">
        <w:rPr>
          <w:b/>
        </w:rPr>
        <w:t xml:space="preserve">Zakończył się okres kampanii i wyborów samorządowych, a zatem przyszedł czas na długo oczekiwane uporządkowanie relacji władz centralnych i lokalnych. Jakie kwestie wymagają najpilniejszych reform? O tym rozmawiać będą uczestnicy </w:t>
      </w:r>
      <w:proofErr w:type="spellStart"/>
      <w:r w:rsidRPr="00E11325">
        <w:rPr>
          <w:b/>
        </w:rPr>
        <w:t>Local</w:t>
      </w:r>
      <w:proofErr w:type="spellEnd"/>
      <w:r w:rsidRPr="00E11325">
        <w:rPr>
          <w:b/>
        </w:rPr>
        <w:t xml:space="preserve"> </w:t>
      </w:r>
      <w:proofErr w:type="spellStart"/>
      <w:r w:rsidRPr="00E11325">
        <w:rPr>
          <w:b/>
        </w:rPr>
        <w:t>Trends</w:t>
      </w:r>
      <w:proofErr w:type="spellEnd"/>
      <w:r w:rsidRPr="00E11325">
        <w:rPr>
          <w:b/>
        </w:rPr>
        <w:t xml:space="preserve"> – Samorządowego Kongresu Finansowego, który odbędzie się w Sopocie w dniach 13-14 maja 2024.</w:t>
      </w:r>
    </w:p>
    <w:p w14:paraId="6A511460" w14:textId="77777777" w:rsidR="00E11325" w:rsidRDefault="00E11325" w:rsidP="00E11325">
      <w:pPr>
        <w:ind w:left="708"/>
      </w:pPr>
      <w:r>
        <w:t>Sopocki kongres odbywa się w kluczowym dla samorządów momencie i będzie okazją dla nowo zaprzysiężonych wójtów, burmistrzów i prezydentów do spotkania i określenia priorytetów rozpoczynającej się kadencji. Wydarzenie realizowane jest pod hasłem „Samodzielne samorządy w nowej rzeczywistości”, ponieważ zapewnienie dochodów własnych oraz wzmocnienie ośrodka decyzyjności w lokalnych społecznościach to dziś najczęściej wskazywane przez samorządowców kwestie w relacji z rządem RP.</w:t>
      </w:r>
    </w:p>
    <w:p w14:paraId="4387A953" w14:textId="77777777" w:rsidR="00E11325" w:rsidRPr="00E11325" w:rsidRDefault="00E11325" w:rsidP="00E11325">
      <w:pPr>
        <w:ind w:left="708"/>
        <w:rPr>
          <w:b/>
        </w:rPr>
      </w:pPr>
      <w:r w:rsidRPr="00E11325">
        <w:rPr>
          <w:b/>
        </w:rPr>
        <w:t>Reforma finansów samorządowych</w:t>
      </w:r>
    </w:p>
    <w:p w14:paraId="4677B80F" w14:textId="77777777" w:rsidR="00E11325" w:rsidRDefault="00E11325" w:rsidP="00E11325">
      <w:pPr>
        <w:ind w:left="708"/>
      </w:pPr>
      <w:r>
        <w:t xml:space="preserve">- </w:t>
      </w:r>
      <w:r w:rsidRPr="00E11325">
        <w:rPr>
          <w:i/>
        </w:rPr>
        <w:t>Temat kongresu dotyczy, jak sama nazwa wskazuje, sfery finansów samorządowych. Przed nami bardzo istotna zmiana zasad finansowania samorządów, której głównym celem ma być przywrócenie samodzielności i wzmocnienie finansów JST. Samorządowy Kongres Finansowy to doskonała okazja do szerokich rozmów między innymi na ten temat. Powinniśmy być zjednoczeni, działać wspólnie i wymieniać się doświadczeniami. To w efekcie pozwala jeszcze skuteczniej działać na rzecz naszych wspólnot lokalnych</w:t>
      </w:r>
      <w:r>
        <w:t xml:space="preserve"> – zaznacza Magdalena </w:t>
      </w:r>
      <w:proofErr w:type="spellStart"/>
      <w:r>
        <w:t>Czarzyńska</w:t>
      </w:r>
      <w:proofErr w:type="spellEnd"/>
      <w:r>
        <w:t xml:space="preserve"> -</w:t>
      </w:r>
      <w:proofErr w:type="spellStart"/>
      <w:r>
        <w:t>Jachim</w:t>
      </w:r>
      <w:proofErr w:type="spellEnd"/>
      <w:r>
        <w:t xml:space="preserve">, pełniąca funkcję prezydentki Sopotu.   </w:t>
      </w:r>
    </w:p>
    <w:p w14:paraId="79DCE84B" w14:textId="77777777" w:rsidR="00E11325" w:rsidRDefault="00E11325" w:rsidP="00E11325">
      <w:pPr>
        <w:ind w:left="708"/>
      </w:pPr>
      <w:r>
        <w:t xml:space="preserve">O woli współpracy z jednostkami samorządu terytorialnego świadczy zapowiadany udział przedstawicieli rządu. W otwierającej wydarzenie sesji plenarnej udział wezmą Hanna </w:t>
      </w:r>
      <w:proofErr w:type="spellStart"/>
      <w:r>
        <w:t>Majszczyk</w:t>
      </w:r>
      <w:proofErr w:type="spellEnd"/>
      <w:r>
        <w:t xml:space="preserve"> Podsekretarz Stanu w Ministerstwie Finansów, Jacek </w:t>
      </w:r>
      <w:proofErr w:type="spellStart"/>
      <w:r>
        <w:t>Brygman</w:t>
      </w:r>
      <w:proofErr w:type="spellEnd"/>
      <w:r>
        <w:t xml:space="preserve">, Wójt Gminy Cekcyn, Zygmunt Frankiewicz Senator RP, Prezes Zarządu Związku Miast Polskich, Stanisława Kozłowska, Skarbnik Miasta Białegostoku i Mieczysław </w:t>
      </w:r>
      <w:proofErr w:type="spellStart"/>
      <w:r>
        <w:t>Struk</w:t>
      </w:r>
      <w:proofErr w:type="spellEnd"/>
      <w:r>
        <w:t xml:space="preserve">, Marszałek Województwa Pomorskiego. Ze stroną samorządową spotkają się także między innymi Jarosław </w:t>
      </w:r>
      <w:proofErr w:type="spellStart"/>
      <w:r>
        <w:t>Neneman</w:t>
      </w:r>
      <w:proofErr w:type="spellEnd"/>
      <w:r>
        <w:t xml:space="preserve">, Podsekretarz Stanu w Ministerstwie Finansów, Tomasz </w:t>
      </w:r>
      <w:proofErr w:type="spellStart"/>
      <w:r>
        <w:t>Tratkiewicz</w:t>
      </w:r>
      <w:proofErr w:type="spellEnd"/>
      <w:r>
        <w:t>, Dyrektor Departamentu podatku od towarów i usług, Ministerstwo Finansów oraz Tomasz Szymański, Sekretarz Stanu w  Ministerstwie Spraw Wewnętrznych i Administracji.</w:t>
      </w:r>
      <w:bookmarkStart w:id="0" w:name="_GoBack"/>
      <w:bookmarkEnd w:id="0"/>
    </w:p>
    <w:p w14:paraId="2AC88513" w14:textId="77777777" w:rsidR="00E11325" w:rsidRPr="00E11325" w:rsidRDefault="00E11325" w:rsidP="00E11325">
      <w:pPr>
        <w:ind w:left="708"/>
        <w:rPr>
          <w:b/>
        </w:rPr>
      </w:pPr>
      <w:r w:rsidRPr="00E11325">
        <w:rPr>
          <w:b/>
        </w:rPr>
        <w:t>Rola samorządu w realizacji polityki klimatycznej UE</w:t>
      </w:r>
    </w:p>
    <w:p w14:paraId="69A5FF3E" w14:textId="77777777" w:rsidR="00E11325" w:rsidRDefault="00E11325" w:rsidP="00E11325">
      <w:pPr>
        <w:ind w:left="708"/>
      </w:pPr>
      <w:r>
        <w:t xml:space="preserve">Samorządy odegrają kluczową rolę w realizacji projektów mających na celu poprawę efektywności energetycznej, rozwój transportu publicznego czy promowania edukacji klimatycznej. Rola ta będzie jeszcze ważniejsza w kontekście prezydencji Polski w UE oraz partnerstwa na rzecz polityki klimatycznej pomiędzy rządem, biznesem i samorządem. Jakie są główne cele i priorytety Polski podczas prezydencji w UE w kontekście polityki klimatycznej? I jakie wyzwania przy realizacji tejże napotkać mogą wszystkie zaangażowane strony. Na te i inne pytania odpowiadał będzie Krzysztof Bolesta, Sekretarz Stanu w Ministerstwie Klimatu i Środowiska. Kwestie środowiskowe zostaną poruszone również w ramach debat takich jak: „Wpływ dostępności i zrównoważonego systemu transportu metropolitalnego na rozwój społeczno-gospodarczy regionu”  czy „Alternatywne źródła finansowania zielonej transformacji oraz zrównoważonego rozwoju w miastach”. </w:t>
      </w:r>
    </w:p>
    <w:p w14:paraId="203DE975" w14:textId="77777777" w:rsidR="00E11325" w:rsidRDefault="00E11325" w:rsidP="00E11325">
      <w:pPr>
        <w:ind w:left="708"/>
      </w:pPr>
      <w:r>
        <w:t xml:space="preserve"> </w:t>
      </w:r>
    </w:p>
    <w:p w14:paraId="0231F19E" w14:textId="77777777" w:rsidR="00E11325" w:rsidRDefault="00E11325" w:rsidP="00E11325">
      <w:pPr>
        <w:ind w:left="708"/>
      </w:pPr>
      <w:r>
        <w:lastRenderedPageBreak/>
        <w:t xml:space="preserve">Stałym elementem programu kongresu są prezentacje na Scenie Dobrych Praktyk, gdzie pokazywane są udane inwestycje realizowane w miastach i gminach wiejskich oraz Forum Młodych, w ramach którego przedstawiciele Młodzieżowych Rad Miast zapraszają do dyskusji samorządowców.  </w:t>
      </w:r>
    </w:p>
    <w:p w14:paraId="046F1845" w14:textId="1CB91FA2" w:rsidR="00E11325" w:rsidRDefault="00E11325" w:rsidP="00E11325">
      <w:pPr>
        <w:ind w:left="708"/>
      </w:pPr>
      <w:r w:rsidRPr="00E11325">
        <w:rPr>
          <w:b/>
        </w:rPr>
        <w:t>Program</w:t>
      </w:r>
      <w:r>
        <w:t xml:space="preserve"> </w:t>
      </w:r>
      <w:r w:rsidRPr="00E11325">
        <w:rPr>
          <w:b/>
        </w:rPr>
        <w:t>Samorządow</w:t>
      </w:r>
      <w:r>
        <w:rPr>
          <w:b/>
        </w:rPr>
        <w:t>ego</w:t>
      </w:r>
      <w:r w:rsidRPr="00E11325">
        <w:rPr>
          <w:b/>
        </w:rPr>
        <w:t xml:space="preserve"> Kongres</w:t>
      </w:r>
      <w:r>
        <w:rPr>
          <w:b/>
        </w:rPr>
        <w:t>u</w:t>
      </w:r>
      <w:r w:rsidRPr="00E11325">
        <w:rPr>
          <w:b/>
        </w:rPr>
        <w:t xml:space="preserve"> Finansow</w:t>
      </w:r>
      <w:r>
        <w:rPr>
          <w:b/>
        </w:rPr>
        <w:t xml:space="preserve">ego: </w:t>
      </w:r>
      <w:hyperlink r:id="rId7" w:history="1">
        <w:r w:rsidRPr="0072322D">
          <w:rPr>
            <w:rStyle w:val="Hipercze"/>
            <w:b/>
          </w:rPr>
          <w:t>https://localtrends.pl/program-skf-2024/</w:t>
        </w:r>
      </w:hyperlink>
      <w:r>
        <w:rPr>
          <w:b/>
        </w:rPr>
        <w:t xml:space="preserve"> </w:t>
      </w:r>
    </w:p>
    <w:p w14:paraId="510EF225" w14:textId="3835D668" w:rsidR="00E11325" w:rsidRPr="00E11325" w:rsidRDefault="00E11325" w:rsidP="00E11325">
      <w:pPr>
        <w:spacing w:after="0"/>
        <w:ind w:left="708"/>
        <w:rPr>
          <w:b/>
        </w:rPr>
      </w:pPr>
      <w:r w:rsidRPr="00E11325">
        <w:rPr>
          <w:b/>
        </w:rPr>
        <w:t xml:space="preserve">Rejestracja na wydarzenie dostępna jest pod linkiem: </w:t>
      </w:r>
      <w:hyperlink r:id="rId8" w:history="1">
        <w:r w:rsidRPr="0072322D">
          <w:rPr>
            <w:rStyle w:val="Hipercze"/>
            <w:b/>
          </w:rPr>
          <w:t>www.localtrends.pl</w:t>
        </w:r>
      </w:hyperlink>
      <w:r>
        <w:rPr>
          <w:b/>
        </w:rPr>
        <w:t xml:space="preserve"> </w:t>
      </w:r>
      <w:r w:rsidRPr="00E11325">
        <w:rPr>
          <w:b/>
        </w:rPr>
        <w:t xml:space="preserve">      </w:t>
      </w:r>
    </w:p>
    <w:p w14:paraId="456C54AD" w14:textId="77777777" w:rsidR="00E11325" w:rsidRPr="00E11325" w:rsidRDefault="00E11325" w:rsidP="00E11325">
      <w:pPr>
        <w:spacing w:after="0"/>
        <w:ind w:left="708"/>
        <w:rPr>
          <w:b/>
        </w:rPr>
      </w:pPr>
      <w:proofErr w:type="spellStart"/>
      <w:r w:rsidRPr="00E11325">
        <w:rPr>
          <w:b/>
        </w:rPr>
        <w:t>Local</w:t>
      </w:r>
      <w:proofErr w:type="spellEnd"/>
      <w:r w:rsidRPr="00E11325">
        <w:rPr>
          <w:b/>
        </w:rPr>
        <w:t xml:space="preserve"> </w:t>
      </w:r>
      <w:proofErr w:type="spellStart"/>
      <w:r w:rsidRPr="00E11325">
        <w:rPr>
          <w:b/>
        </w:rPr>
        <w:t>Trends</w:t>
      </w:r>
      <w:proofErr w:type="spellEnd"/>
      <w:r w:rsidRPr="00E11325">
        <w:rPr>
          <w:b/>
        </w:rPr>
        <w:t xml:space="preserve"> – Samorządowy Kongres Finansowy </w:t>
      </w:r>
    </w:p>
    <w:p w14:paraId="19B7434A" w14:textId="67F95C84" w:rsidR="00B543F8" w:rsidRDefault="00E11325" w:rsidP="00E11325">
      <w:pPr>
        <w:spacing w:after="0"/>
        <w:ind w:left="708"/>
        <w:rPr>
          <w:b/>
        </w:rPr>
      </w:pPr>
      <w:r w:rsidRPr="00E11325">
        <w:rPr>
          <w:b/>
        </w:rPr>
        <w:t>13-14 maja 2024, Sheraton Sopot Hotel</w:t>
      </w:r>
    </w:p>
    <w:p w14:paraId="626CAC95" w14:textId="77777777" w:rsidR="00E11325" w:rsidRDefault="00E11325" w:rsidP="00E11325">
      <w:pPr>
        <w:spacing w:after="0"/>
        <w:ind w:left="708"/>
        <w:rPr>
          <w:b/>
        </w:rPr>
      </w:pPr>
    </w:p>
    <w:p w14:paraId="05FC2083" w14:textId="77777777" w:rsidR="00E11325" w:rsidRDefault="00E11325" w:rsidP="00E11325">
      <w:pPr>
        <w:ind w:left="708"/>
        <w:jc w:val="center"/>
      </w:pPr>
      <w:r>
        <w:t>***</w:t>
      </w:r>
    </w:p>
    <w:p w14:paraId="3477EC60" w14:textId="77777777" w:rsidR="00E11325" w:rsidRDefault="00E11325" w:rsidP="00E11325">
      <w:pPr>
        <w:ind w:left="708"/>
      </w:pP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to projekt, którego celem jest wzmocnienie głosu gmin, miast, powiatów i województw w dyskusji o rozwoju społeczno-gospodarczym jednostek samorządu terytorialnego oraz kraju. Inicjatorami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są Centrum Myśli Strategicznych i Grupa MTP we współpracy z partnerami samorządowymi. Nad jakością merytoryczną wydarzeń czuwa Rada Programowa składająca się z kilkudziesięciu ekspertów – przedstawicieli administracji państwowej, samorządów, biznesu oraz nauki.</w:t>
      </w:r>
    </w:p>
    <w:p w14:paraId="77B3EDD9" w14:textId="77777777" w:rsidR="00E11325" w:rsidRDefault="00E11325" w:rsidP="00E11325">
      <w:pPr>
        <w:ind w:left="708"/>
      </w:pPr>
      <w:r>
        <w:t>Gospodarze: Miasto Sopot, Miasto Poznań, Samorząd Województwa Pomorskiego, Samorząd Województwa Wielkopolskiego.</w:t>
      </w:r>
    </w:p>
    <w:p w14:paraId="4CB888E7" w14:textId="77777777" w:rsidR="00E11325" w:rsidRDefault="00E11325" w:rsidP="00E11325">
      <w:pPr>
        <w:ind w:left="708"/>
      </w:pPr>
      <w:r>
        <w:t>Organizatorzy: Fundacja Centrum Myśli Strategicznych, Grupa MTP</w:t>
      </w:r>
    </w:p>
    <w:p w14:paraId="5E68F57C" w14:textId="77777777" w:rsidR="00E11325" w:rsidRDefault="00E11325" w:rsidP="00E11325">
      <w:pPr>
        <w:ind w:left="708"/>
      </w:pPr>
      <w:r>
        <w:t>Patronat Honorowy: Wojewoda Pomorska Beata Rutkiewicz</w:t>
      </w:r>
    </w:p>
    <w:p w14:paraId="7B9E81A4" w14:textId="77777777" w:rsidR="00E11325" w:rsidRDefault="00E11325" w:rsidP="00E11325">
      <w:pPr>
        <w:ind w:left="708"/>
      </w:pPr>
      <w:r>
        <w:t>Partnerzy Samorządowi: Unia Metropolii Polskich, Związek Miast Polskich, Związek Gmin Wiejskich RP, Związek Powiatów Polskich oraz Związek Województw RP</w:t>
      </w:r>
    </w:p>
    <w:p w14:paraId="0AE06A7D" w14:textId="77777777" w:rsidR="00E11325" w:rsidRDefault="00E11325" w:rsidP="00E11325">
      <w:pPr>
        <w:ind w:left="708"/>
      </w:pPr>
      <w:r>
        <w:t>Partner Strategiczny: Bank Gospodarstwa Krajowego</w:t>
      </w:r>
    </w:p>
    <w:p w14:paraId="5E620544" w14:textId="77777777" w:rsidR="00E11325" w:rsidRDefault="00E11325" w:rsidP="00E11325">
      <w:pPr>
        <w:ind w:left="708"/>
      </w:pPr>
      <w:r>
        <w:t xml:space="preserve">Partner Premium: </w:t>
      </w:r>
      <w:proofErr w:type="spellStart"/>
      <w:r>
        <w:t>Autopay</w:t>
      </w:r>
      <w:proofErr w:type="spellEnd"/>
    </w:p>
    <w:p w14:paraId="7170E2F5" w14:textId="77777777" w:rsidR="00E11325" w:rsidRDefault="00E11325" w:rsidP="00E11325">
      <w:pPr>
        <w:ind w:left="708"/>
      </w:pPr>
      <w:r>
        <w:t xml:space="preserve">Partnerzy: Agencja Rozwoju Pomorza, </w:t>
      </w:r>
      <w:proofErr w:type="spellStart"/>
      <w:r>
        <w:t>Betacom</w:t>
      </w:r>
      <w:proofErr w:type="spellEnd"/>
    </w:p>
    <w:p w14:paraId="12BFC85E" w14:textId="77777777" w:rsidR="00E11325" w:rsidRDefault="00E11325" w:rsidP="00E11325">
      <w:pPr>
        <w:ind w:left="708"/>
      </w:pPr>
      <w:r>
        <w:t xml:space="preserve">Sponsor: </w:t>
      </w:r>
      <w:proofErr w:type="spellStart"/>
      <w:r>
        <w:t>Comarch</w:t>
      </w:r>
      <w:proofErr w:type="spellEnd"/>
    </w:p>
    <w:p w14:paraId="62767F42" w14:textId="77777777" w:rsidR="00E11325" w:rsidRDefault="00E11325" w:rsidP="00E11325">
      <w:pPr>
        <w:ind w:left="708"/>
      </w:pPr>
      <w:r>
        <w:t>Partnerzy Merytoryczni:  Instytut Finansów Publicznych, Kompaktowy Pleszew,  Związek Miast i Gmin Morskich</w:t>
      </w:r>
    </w:p>
    <w:p w14:paraId="76FD0142" w14:textId="77777777" w:rsidR="00E11325" w:rsidRDefault="00E11325" w:rsidP="00E11325">
      <w:pPr>
        <w:ind w:left="708"/>
      </w:pPr>
      <w:r>
        <w:t xml:space="preserve">Partnerzy Instytucjonalni: Fundacja RC, Gdański Inkubator Przedsiębiorczości STARTER, Gdański Klub Biznesu, Polska Izba Gospodarcza, Pracodawcy Rzeczypospolitej Polskiej, Stowarzyszenie Gmin i Powiatów Wielkopolski, Stowarzyszenie Gmin Przyjaznych Energii Odnawialnej, Stowarzyszenie PRO, </w:t>
      </w:r>
      <w:proofErr w:type="spellStart"/>
      <w:r>
        <w:t>Think</w:t>
      </w:r>
      <w:proofErr w:type="spellEnd"/>
      <w:r>
        <w:t xml:space="preserve"> Tank, Unia Miasteczek Polskich, Wielkopolska Izba Przemysłowo-Handlowa, Wielkopolski Związek Pracodawców, Związek Gmin Pomorskich</w:t>
      </w:r>
    </w:p>
    <w:p w14:paraId="63262B99" w14:textId="77777777" w:rsidR="00E11325" w:rsidRDefault="00E11325" w:rsidP="00E11325"/>
    <w:sectPr w:rsidR="00E11325" w:rsidSect="007A5E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426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8A2E7" w14:textId="77777777" w:rsidR="005F3F7B" w:rsidRDefault="005F3F7B" w:rsidP="00594C31">
      <w:pPr>
        <w:spacing w:after="0" w:line="240" w:lineRule="auto"/>
      </w:pPr>
      <w:r>
        <w:separator/>
      </w:r>
    </w:p>
  </w:endnote>
  <w:endnote w:type="continuationSeparator" w:id="0">
    <w:p w14:paraId="06EF3835" w14:textId="77777777" w:rsidR="005F3F7B" w:rsidRDefault="005F3F7B" w:rsidP="0059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4211" w14:textId="5EA469D6" w:rsidR="00594C31" w:rsidRDefault="00402779" w:rsidP="00594C31">
    <w:pPr>
      <w:pStyle w:val="Stopka"/>
      <w:ind w:left="708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FBB4E2" wp14:editId="70D8783A">
          <wp:simplePos x="0" y="0"/>
          <wp:positionH relativeFrom="column">
            <wp:posOffset>50165</wp:posOffset>
          </wp:positionH>
          <wp:positionV relativeFrom="paragraph">
            <wp:posOffset>-350520</wp:posOffset>
          </wp:positionV>
          <wp:extent cx="6948805" cy="541655"/>
          <wp:effectExtent l="0" t="0" r="444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80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EFC"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94FE7" w14:textId="77777777" w:rsidR="005F3F7B" w:rsidRDefault="005F3F7B" w:rsidP="00594C31">
      <w:pPr>
        <w:spacing w:after="0" w:line="240" w:lineRule="auto"/>
      </w:pPr>
      <w:r>
        <w:separator/>
      </w:r>
    </w:p>
  </w:footnote>
  <w:footnote w:type="continuationSeparator" w:id="0">
    <w:p w14:paraId="0C58A26B" w14:textId="77777777" w:rsidR="005F3F7B" w:rsidRDefault="005F3F7B" w:rsidP="0059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D4AA" w14:textId="74B18DAC" w:rsidR="00594C31" w:rsidRDefault="00E113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3DAA943F" wp14:editId="276F523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1735455"/>
          <wp:effectExtent l="0" t="0" r="0" b="0"/>
          <wp:wrapNone/>
          <wp:docPr id="2" name="Obraz 2" descr="Obszar roboczy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szar roboczy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73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2A9A" w14:textId="1DAB3EBE" w:rsidR="00594C31" w:rsidRDefault="00594C31" w:rsidP="00594C31">
    <w:pPr>
      <w:pStyle w:val="Nagwek"/>
    </w:pPr>
    <w:r>
      <w:rPr>
        <w:noProof/>
        <w:lang w:eastAsia="pl-PL"/>
      </w:rPr>
      <w:drawing>
        <wp:inline distT="0" distB="0" distL="0" distR="0" wp14:anchorId="54060522" wp14:editId="517FFDE0">
          <wp:extent cx="2053317" cy="556295"/>
          <wp:effectExtent l="0" t="0" r="4445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3317" cy="556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C36C" w14:textId="77777777" w:rsidR="00594C31" w:rsidRDefault="00E11325">
    <w:pPr>
      <w:pStyle w:val="Nagwek"/>
    </w:pPr>
    <w:r>
      <w:rPr>
        <w:noProof/>
        <w:lang w:eastAsia="pl-PL"/>
      </w:rPr>
      <w:pict w14:anchorId="7D077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2pt;height:136.65pt;z-index:-251658240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1"/>
    <w:rsid w:val="00050D73"/>
    <w:rsid w:val="00076B9E"/>
    <w:rsid w:val="00206B3D"/>
    <w:rsid w:val="00240A2C"/>
    <w:rsid w:val="002C0CCB"/>
    <w:rsid w:val="00313124"/>
    <w:rsid w:val="00402779"/>
    <w:rsid w:val="004123E1"/>
    <w:rsid w:val="00426711"/>
    <w:rsid w:val="004509B8"/>
    <w:rsid w:val="00594C31"/>
    <w:rsid w:val="005F3F7B"/>
    <w:rsid w:val="00766CD0"/>
    <w:rsid w:val="007A5EFC"/>
    <w:rsid w:val="008A7B45"/>
    <w:rsid w:val="009164E0"/>
    <w:rsid w:val="00A5708A"/>
    <w:rsid w:val="00B543F8"/>
    <w:rsid w:val="00C5570C"/>
    <w:rsid w:val="00C975C8"/>
    <w:rsid w:val="00CA724E"/>
    <w:rsid w:val="00D10FBE"/>
    <w:rsid w:val="00E02F39"/>
    <w:rsid w:val="00E11325"/>
    <w:rsid w:val="00F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A6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1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trend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caltrends.pl/program-skf-2024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Zuzanna Mojska</cp:lastModifiedBy>
  <cp:revision>2</cp:revision>
  <dcterms:created xsi:type="dcterms:W3CDTF">2024-04-22T14:16:00Z</dcterms:created>
  <dcterms:modified xsi:type="dcterms:W3CDTF">2024-04-22T14:16:00Z</dcterms:modified>
</cp:coreProperties>
</file>